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5F3AB" w14:textId="794DF3B2" w:rsidR="00475B90" w:rsidRDefault="00475B90" w:rsidP="00C47F80">
      <w:pPr>
        <w:spacing w:after="0"/>
        <w:rPr>
          <w:rFonts w:ascii="Calibri" w:hAnsi="Calibri" w:cs="Calibri"/>
          <w:b/>
          <w:bCs/>
        </w:rPr>
      </w:pPr>
      <w:r w:rsidRPr="00475B90">
        <w:rPr>
          <w:rFonts w:ascii="Calibri" w:hAnsi="Calibri" w:cs="Calibri"/>
          <w:b/>
          <w:bCs/>
        </w:rPr>
        <w:t xml:space="preserve">One Park Drive </w:t>
      </w:r>
      <w:r w:rsidR="006F1312">
        <w:rPr>
          <w:rFonts w:ascii="Calibri" w:hAnsi="Calibri" w:cs="Calibri"/>
          <w:b/>
          <w:bCs/>
        </w:rPr>
        <w:t xml:space="preserve">- </w:t>
      </w:r>
      <w:r w:rsidRPr="00475B90">
        <w:rPr>
          <w:rFonts w:ascii="Calibri" w:hAnsi="Calibri" w:cs="Calibri"/>
          <w:b/>
          <w:bCs/>
        </w:rPr>
        <w:t xml:space="preserve">Penthouse Apartment </w:t>
      </w:r>
    </w:p>
    <w:p w14:paraId="704AC4F7" w14:textId="77777777" w:rsidR="00C47F80" w:rsidRPr="00C47F80" w:rsidRDefault="00C47F80" w:rsidP="00C47F80">
      <w:pPr>
        <w:spacing w:after="0"/>
        <w:rPr>
          <w:rFonts w:ascii="Calibri" w:hAnsi="Calibri" w:cs="Calibri"/>
          <w:b/>
          <w:bCs/>
        </w:rPr>
      </w:pPr>
    </w:p>
    <w:p w14:paraId="096BB374" w14:textId="77777777" w:rsidR="00C47F80" w:rsidRDefault="00C47F80" w:rsidP="00C47F80">
      <w:pPr>
        <w:spacing w:after="0"/>
      </w:pPr>
      <w:r w:rsidRPr="00C47F80">
        <w:rPr>
          <w:b/>
          <w:bCs/>
          <w:u w:val="single"/>
        </w:rPr>
        <w:t>Intro Description</w:t>
      </w:r>
      <w:r w:rsidRPr="00C47F80">
        <w:br/>
        <w:t>At the pinnacle of One Park Drive, this exceptional two-bedroom duplex penthouse offers sweeping views and distinctive architectural details, including a sculptural concrete staircase and a private courtyard garden on the upper level.</w:t>
      </w:r>
    </w:p>
    <w:p w14:paraId="6D74AA69" w14:textId="77777777" w:rsidR="00C47F80" w:rsidRPr="00C47F80" w:rsidRDefault="00C47F80" w:rsidP="00C47F80">
      <w:pPr>
        <w:spacing w:after="0"/>
      </w:pPr>
    </w:p>
    <w:p w14:paraId="03D0223D" w14:textId="6A387FCE" w:rsidR="00C47F80" w:rsidRDefault="00C47F80" w:rsidP="00C47F80">
      <w:pPr>
        <w:spacing w:after="0"/>
      </w:pPr>
      <w:r w:rsidRPr="00C47F80">
        <w:rPr>
          <w:b/>
          <w:bCs/>
          <w:u w:val="single"/>
        </w:rPr>
        <w:t>Spacer Text</w:t>
      </w:r>
      <w:r w:rsidRPr="00C47F80">
        <w:br/>
      </w:r>
      <w:r w:rsidRPr="00C47F80">
        <w:rPr>
          <w:b/>
          <w:bCs/>
        </w:rPr>
        <w:t>A striking architectural icon rising above the London skyline</w:t>
      </w:r>
      <w:r w:rsidR="00F53278">
        <w:t xml:space="preserve">, </w:t>
      </w:r>
      <w:r w:rsidRPr="00C47F80">
        <w:rPr>
          <w:b/>
          <w:bCs/>
        </w:rPr>
        <w:t>One Park Drive redefines elevated living</w:t>
      </w:r>
      <w:r w:rsidRPr="00C47F80">
        <w:t>. Conceived by world-renowned architects Herzog &amp; de Meuron, the Penthouses combine space, light, and form to create a sophisticated, contemporary home of rare distinction.</w:t>
      </w:r>
    </w:p>
    <w:p w14:paraId="20B06C87" w14:textId="77777777" w:rsidR="00C47F80" w:rsidRPr="00C47F80" w:rsidRDefault="00C47F80" w:rsidP="00C47F80">
      <w:pPr>
        <w:spacing w:after="0"/>
      </w:pPr>
    </w:p>
    <w:p w14:paraId="5CBC67A9" w14:textId="1C7645A2" w:rsidR="00C47F80" w:rsidRDefault="00C47F80" w:rsidP="00C47F80">
      <w:pPr>
        <w:spacing w:after="0"/>
      </w:pPr>
      <w:r w:rsidRPr="00C47F80">
        <w:rPr>
          <w:b/>
          <w:bCs/>
          <w:u w:val="single"/>
        </w:rPr>
        <w:t>Main Description</w:t>
      </w:r>
      <w:r w:rsidRPr="00C47F80">
        <w:br/>
        <w:t>Designed by Herzog &amp; de Meuron, One Park Drive is Canary Wharf’s flagship residential tower, comprising 484 meticulously crafted apartments. Set within the vibrant district of Wood Wharf, residents enjoy a privately managed estate</w:t>
      </w:r>
      <w:r>
        <w:t xml:space="preserve"> - </w:t>
      </w:r>
      <w:r w:rsidRPr="00C47F80">
        <w:t>one of Europe’s safest</w:t>
      </w:r>
      <w:r>
        <w:t xml:space="preserve">- </w:t>
      </w:r>
      <w:r w:rsidRPr="00C47F80">
        <w:t>alongside waterside boardwalks, restaurants, and cultural spaces.</w:t>
      </w:r>
    </w:p>
    <w:p w14:paraId="66B643A5" w14:textId="7DAF49A9" w:rsidR="00C47F80" w:rsidRDefault="00C47F80" w:rsidP="00C47F80">
      <w:pPr>
        <w:spacing w:after="0"/>
      </w:pPr>
      <w:r w:rsidRPr="00C47F80">
        <w:br/>
        <w:t xml:space="preserve">This two-bedroom penthouse features a dramatic double-height layout, a sculptural concrete staircase, and private outdoor spaces including a terrace and courtyard garden. Interiors showcase Lasa Marmo marble worktops, integrated </w:t>
      </w:r>
      <w:proofErr w:type="spellStart"/>
      <w:r w:rsidRPr="00C47F80">
        <w:t>Gaggenau</w:t>
      </w:r>
      <w:proofErr w:type="spellEnd"/>
      <w:r w:rsidRPr="00C47F80">
        <w:t xml:space="preserve"> appliances, and bathrooms finished with Carrara marble </w:t>
      </w:r>
      <w:r w:rsidR="004E5822">
        <w:t xml:space="preserve">floors </w:t>
      </w:r>
      <w:r w:rsidRPr="00C47F80">
        <w:t xml:space="preserve">and </w:t>
      </w:r>
      <w:proofErr w:type="spellStart"/>
      <w:r w:rsidRPr="00C47F80">
        <w:t>Tadelakt</w:t>
      </w:r>
      <w:proofErr w:type="spellEnd"/>
      <w:r w:rsidRPr="00C47F80">
        <w:t xml:space="preserve"> plaster</w:t>
      </w:r>
      <w:r w:rsidR="004E5822">
        <w:t xml:space="preserve"> walls</w:t>
      </w:r>
      <w:r w:rsidRPr="00C47F80">
        <w:t>. Bedrooms include bespoke wardrobes, double-height windows, and elegant ensuites.</w:t>
      </w:r>
    </w:p>
    <w:p w14:paraId="62BE415E" w14:textId="2D7B7E90" w:rsidR="00C47F80" w:rsidRPr="001E2C3E" w:rsidRDefault="00C47F80" w:rsidP="00C47F80">
      <w:pPr>
        <w:spacing w:after="0"/>
      </w:pPr>
      <w:r w:rsidRPr="001E2C3E">
        <w:br/>
      </w:r>
      <w:r w:rsidR="001E2C3E" w:rsidRPr="001E2C3E">
        <w:t xml:space="preserve">Residents also enjoy world-class amenities </w:t>
      </w:r>
      <w:r w:rsidR="001E2C3E">
        <w:t>-</w:t>
      </w:r>
      <w:r w:rsidR="001E2C3E" w:rsidRPr="001E2C3E">
        <w:t xml:space="preserve"> from the spa and pool to the gym, cinema, and private lounges </w:t>
      </w:r>
      <w:r w:rsidR="001E2C3E">
        <w:t>-</w:t>
      </w:r>
      <w:r w:rsidR="001E2C3E" w:rsidRPr="001E2C3E">
        <w:t xml:space="preserve"> each with serene views across the boardwalk and South Dock.</w:t>
      </w:r>
    </w:p>
    <w:p w14:paraId="6BA3E416" w14:textId="77777777" w:rsidR="00C04230" w:rsidRPr="00C04230" w:rsidRDefault="00C04230" w:rsidP="006F1312">
      <w:pPr>
        <w:spacing w:after="0"/>
        <w:rPr>
          <w:b/>
          <w:bCs/>
          <w:u w:val="single"/>
        </w:rPr>
      </w:pPr>
    </w:p>
    <w:sectPr w:rsidR="00C04230" w:rsidRPr="00C04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91DC0"/>
    <w:multiLevelType w:val="multilevel"/>
    <w:tmpl w:val="E618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904CE"/>
    <w:multiLevelType w:val="hybridMultilevel"/>
    <w:tmpl w:val="195AF4D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B5DF0"/>
    <w:multiLevelType w:val="hybridMultilevel"/>
    <w:tmpl w:val="00EE2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155776"/>
    <w:multiLevelType w:val="hybridMultilevel"/>
    <w:tmpl w:val="3392F6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BE97133"/>
    <w:multiLevelType w:val="multilevel"/>
    <w:tmpl w:val="FFB4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2017115">
    <w:abstractNumId w:val="1"/>
  </w:num>
  <w:num w:numId="2" w16cid:durableId="1558281268">
    <w:abstractNumId w:val="2"/>
  </w:num>
  <w:num w:numId="3" w16cid:durableId="2089108988">
    <w:abstractNumId w:val="4"/>
  </w:num>
  <w:num w:numId="4" w16cid:durableId="986978327">
    <w:abstractNumId w:val="3"/>
  </w:num>
  <w:num w:numId="5" w16cid:durableId="876889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595"/>
    <w:rsid w:val="000D60F9"/>
    <w:rsid w:val="000D73BA"/>
    <w:rsid w:val="00190526"/>
    <w:rsid w:val="001E2C3E"/>
    <w:rsid w:val="001F426A"/>
    <w:rsid w:val="00235627"/>
    <w:rsid w:val="00237BB2"/>
    <w:rsid w:val="003379DF"/>
    <w:rsid w:val="003A0D62"/>
    <w:rsid w:val="00475B90"/>
    <w:rsid w:val="004E5822"/>
    <w:rsid w:val="005B1237"/>
    <w:rsid w:val="006E6759"/>
    <w:rsid w:val="006F1312"/>
    <w:rsid w:val="00732BA0"/>
    <w:rsid w:val="00734ACA"/>
    <w:rsid w:val="00776E67"/>
    <w:rsid w:val="00862595"/>
    <w:rsid w:val="008723E9"/>
    <w:rsid w:val="0099187D"/>
    <w:rsid w:val="009C5700"/>
    <w:rsid w:val="00A63CF9"/>
    <w:rsid w:val="00AD6D7D"/>
    <w:rsid w:val="00B51303"/>
    <w:rsid w:val="00BE40AD"/>
    <w:rsid w:val="00BE521F"/>
    <w:rsid w:val="00C04230"/>
    <w:rsid w:val="00C47F80"/>
    <w:rsid w:val="00C76A90"/>
    <w:rsid w:val="00C851CF"/>
    <w:rsid w:val="00DD70DA"/>
    <w:rsid w:val="00E60D6A"/>
    <w:rsid w:val="00F030B8"/>
    <w:rsid w:val="00F5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A992B"/>
  <w15:chartTrackingRefBased/>
  <w15:docId w15:val="{8A9A1A76-1EC4-4F74-94BD-B3ECFF157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26A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C7D022E246134FB6FACEFDC59BCFD9" ma:contentTypeVersion="11" ma:contentTypeDescription="Create a new document." ma:contentTypeScope="" ma:versionID="8cf2680b6deeecc54a92c9f50ddd60eb">
  <xsd:schema xmlns:xsd="http://www.w3.org/2001/XMLSchema" xmlns:xs="http://www.w3.org/2001/XMLSchema" xmlns:p="http://schemas.microsoft.com/office/2006/metadata/properties" xmlns:ns2="c6c05c8e-5f85-40b2-bb48-38946fc78ab2" xmlns:ns3="ab8000b9-15e1-4409-b63d-aa8df1c4b551" targetNamespace="http://schemas.microsoft.com/office/2006/metadata/properties" ma:root="true" ma:fieldsID="23b60441519922a4a399df534b86f4b8" ns2:_="" ns3:_="">
    <xsd:import namespace="c6c05c8e-5f85-40b2-bb48-38946fc78ab2"/>
    <xsd:import namespace="ab8000b9-15e1-4409-b63d-aa8df1c4b5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05c8e-5f85-40b2-bb48-38946fc78a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8858537b-aa07-431d-8e21-7d1954d11d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000b9-15e1-4409-b63d-aa8df1c4b55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0610455-6ffb-4ae7-bece-4c4af12c9b74}" ma:internalName="TaxCatchAll" ma:showField="CatchAllData" ma:web="ab8000b9-15e1-4409-b63d-aa8df1c4b5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b8000b9-15e1-4409-b63d-aa8df1c4b551" xsi:nil="true"/>
    <lcf76f155ced4ddcb4097134ff3c332f xmlns="c6c05c8e-5f85-40b2-bb48-38946fc78a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BDEA315-98B8-4750-BE32-CA99512AD786}"/>
</file>

<file path=customXml/itemProps2.xml><?xml version="1.0" encoding="utf-8"?>
<ds:datastoreItem xmlns:ds="http://schemas.openxmlformats.org/officeDocument/2006/customXml" ds:itemID="{720BFC96-8C33-4759-B1CF-DA0A0F9A01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EFC913-12E4-4998-A282-C9073521D1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C9B795-6F09-4633-9A3A-1196CD22CF63}">
  <ds:schemaRefs>
    <ds:schemaRef ds:uri="http://schemas.microsoft.com/office/2006/metadata/properties"/>
    <ds:schemaRef ds:uri="http://schemas.microsoft.com/office/infopath/2007/PartnerControls"/>
    <ds:schemaRef ds:uri="9b543f0b-52dc-4d8a-a632-476510b05258"/>
    <ds:schemaRef ds:uri="ab8000b9-15e1-4409-b63d-aa8df1c4b5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206</Words>
  <Characters>1297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Jeewoonarain</dc:creator>
  <cp:keywords/>
  <dc:description/>
  <cp:lastModifiedBy>Samantha Dymond</cp:lastModifiedBy>
  <cp:revision>11</cp:revision>
  <dcterms:created xsi:type="dcterms:W3CDTF">2025-12-08T14:56:00Z</dcterms:created>
  <dcterms:modified xsi:type="dcterms:W3CDTF">2025-12-09T16:40:00Z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0x010100ECC7D022E246134FB6FACEFDC59BCFD9</vt:lpwstr>
  </property>
  <property fmtid="{D5CDD505-2E9C-101B-9397-08002B2CF9AE}" pid="3" name="MSIP_Label_6c36893b-7021-4fc2-aaa5-c620bfe2a0dc_Enabled">
    <vt:lpwstr>true</vt:lpwstr>
  </property>
  <property fmtid="{D5CDD505-2E9C-101B-9397-08002B2CF9AE}" pid="4" name="MSIP_Label_6c36893b-7021-4fc2-aaa5-c620bfe2a0dc_SetDate">
    <vt:lpwstr>2025-12-08T12:27:23Z</vt:lpwstr>
  </property>
  <property fmtid="{D5CDD505-2E9C-101B-9397-08002B2CF9AE}" pid="5" name="MSIP_Label_6c36893b-7021-4fc2-aaa5-c620bfe2a0dc_Method">
    <vt:lpwstr>Standard</vt:lpwstr>
  </property>
  <property fmtid="{D5CDD505-2E9C-101B-9397-08002B2CF9AE}" pid="6" name="MSIP_Label_6c36893b-7021-4fc2-aaa5-c620bfe2a0dc_Name">
    <vt:lpwstr>Internal</vt:lpwstr>
  </property>
  <property fmtid="{D5CDD505-2E9C-101B-9397-08002B2CF9AE}" pid="7" name="MSIP_Label_6c36893b-7021-4fc2-aaa5-c620bfe2a0dc_SiteId">
    <vt:lpwstr>4397c3ea-4b44-4b40-bdf2-89b2dc6f4924</vt:lpwstr>
  </property>
  <property fmtid="{D5CDD505-2E9C-101B-9397-08002B2CF9AE}" pid="8" name="MSIP_Label_6c36893b-7021-4fc2-aaa5-c620bfe2a0dc_ActionId">
    <vt:lpwstr>d97747d0-db70-49d8-adcb-570a0601279d</vt:lpwstr>
  </property>
  <property fmtid="{D5CDD505-2E9C-101B-9397-08002B2CF9AE}" pid="9" name="MSIP_Label_6c36893b-7021-4fc2-aaa5-c620bfe2a0dc_ContentBits">
    <vt:lpwstr>0</vt:lpwstr>
  </property>
  <property fmtid="{D5CDD505-2E9C-101B-9397-08002B2CF9AE}" pid="10" name="MSIP_Label_6c36893b-7021-4fc2-aaa5-c620bfe2a0dc_Tag">
    <vt:lpwstr>10, 3, 0, 1</vt:lpwstr>
  </property>
</Properties>
</file>